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0118" w14:textId="11A33D12" w:rsidR="00F41405" w:rsidRDefault="002D286F" w:rsidP="00F41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Lovasberény</w:t>
      </w:r>
      <w:r w:rsidR="001A3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405" w:rsidRPr="00FA1C1E">
        <w:rPr>
          <w:rFonts w:ascii="Times New Roman" w:hAnsi="Times New Roman" w:cs="Times New Roman"/>
          <w:b/>
          <w:sz w:val="24"/>
          <w:szCs w:val="24"/>
        </w:rPr>
        <w:t>Község Önkormányzat Képviselő-testületének</w:t>
      </w:r>
    </w:p>
    <w:p w14:paraId="5F9C5360" w14:textId="21BA66C0" w:rsidR="00F41405" w:rsidRDefault="00F41405" w:rsidP="00F41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/2021. (</w:t>
      </w:r>
      <w:r w:rsidR="00956C59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.) önkormányzati rendelete a </w:t>
      </w:r>
    </w:p>
    <w:p w14:paraId="569924BF" w14:textId="1735B78A" w:rsidR="00F41405" w:rsidRPr="00FA1C1E" w:rsidRDefault="00F41405" w:rsidP="00F41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1E">
        <w:rPr>
          <w:rFonts w:ascii="Times New Roman" w:hAnsi="Times New Roman" w:cs="Times New Roman"/>
          <w:b/>
          <w:sz w:val="24"/>
          <w:szCs w:val="24"/>
        </w:rPr>
        <w:t>a településkép védelméről</w:t>
      </w:r>
      <w:r w:rsidR="00956C59">
        <w:rPr>
          <w:rFonts w:ascii="Times New Roman" w:hAnsi="Times New Roman" w:cs="Times New Roman"/>
          <w:b/>
          <w:sz w:val="24"/>
          <w:szCs w:val="24"/>
        </w:rPr>
        <w:t xml:space="preserve"> szóló</w:t>
      </w:r>
    </w:p>
    <w:p w14:paraId="24E0A4DA" w14:textId="5CEC2C9B" w:rsidR="00F41405" w:rsidRDefault="002D286F" w:rsidP="00F41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3532C">
        <w:rPr>
          <w:rFonts w:ascii="Times New Roman" w:hAnsi="Times New Roman" w:cs="Times New Roman"/>
          <w:b/>
          <w:sz w:val="24"/>
          <w:szCs w:val="24"/>
        </w:rPr>
        <w:t>/2017. (XII.2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41405" w:rsidRPr="00FA1C1E">
        <w:rPr>
          <w:rFonts w:ascii="Times New Roman" w:hAnsi="Times New Roman" w:cs="Times New Roman"/>
          <w:b/>
          <w:sz w:val="24"/>
          <w:szCs w:val="24"/>
        </w:rPr>
        <w:t>.) önkormányzati rendelet</w:t>
      </w:r>
      <w:r w:rsidR="00F41405">
        <w:rPr>
          <w:rFonts w:ascii="Times New Roman" w:hAnsi="Times New Roman" w:cs="Times New Roman"/>
          <w:b/>
          <w:sz w:val="24"/>
          <w:szCs w:val="24"/>
        </w:rPr>
        <w:t xml:space="preserve"> módosításáról</w:t>
      </w:r>
    </w:p>
    <w:p w14:paraId="26A05A60" w14:textId="77777777" w:rsidR="00F41405" w:rsidRPr="00FA1C1E" w:rsidRDefault="00F41405" w:rsidP="00F4140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D6879" w14:textId="77777777" w:rsidR="00F41405" w:rsidRPr="00FA1C1E" w:rsidRDefault="00F41405" w:rsidP="00F41405">
      <w:pPr>
        <w:pStyle w:val="Cmsor1"/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</w:p>
    <w:p w14:paraId="231DE61E" w14:textId="1A9B4B81" w:rsidR="00F41405" w:rsidRDefault="002D286F" w:rsidP="00F41405">
      <w:pPr>
        <w:pStyle w:val="Cmsor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Lovasberény</w:t>
      </w:r>
      <w:r w:rsidR="00F41405" w:rsidRPr="00FA1C1E">
        <w:rPr>
          <w:b w:val="0"/>
          <w:sz w:val="24"/>
          <w:szCs w:val="24"/>
        </w:rPr>
        <w:t xml:space="preserve"> Község Önkormányzat Képviselő-testülete a településkép védelméről szóló 2016. évi LXXIV. törvény 12. § (2) bekezdésében kapott felhatalmazás alapján, a Magyarország helyi önkormányzatairól szóló 2011. évi CLXXXIX. törvény 13. § (1) bekezdés 1. pontjában és az épített környezet alakításáról és védelméről szóló 1997. évi LXXVIII. törvény 57. § (2)-(3) bekezdésében meghatározott feladatkörében eljárva a következőket rendeli el:</w:t>
      </w:r>
    </w:p>
    <w:p w14:paraId="5DDA004E" w14:textId="14320082" w:rsidR="00F41405" w:rsidRPr="00F41405" w:rsidRDefault="00F41405" w:rsidP="00F4140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1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F4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§</w:t>
      </w:r>
    </w:p>
    <w:p w14:paraId="0F4A9784" w14:textId="3A891DE0" w:rsidR="00F41405" w:rsidRPr="00F41405" w:rsidRDefault="00F41405" w:rsidP="00F414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1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településkép védelméről szóló 1</w:t>
      </w:r>
      <w:r w:rsidR="004F69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Pr="00F41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/2017. (VII.20.) önkormányzati rendelet </w:t>
      </w:r>
      <w:r w:rsidR="001353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(továbbiakban: Rendelet) </w:t>
      </w:r>
      <w:r w:rsidR="004F69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 Fejezet 1. </w:t>
      </w:r>
      <w:r w:rsidRPr="00F41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alcíme a következő </w:t>
      </w:r>
      <w:r w:rsidR="004F69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F41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/A. §-</w:t>
      </w:r>
      <w:proofErr w:type="spellStart"/>
      <w:r w:rsidRPr="00F41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sal</w:t>
      </w:r>
      <w:proofErr w:type="spellEnd"/>
      <w:r w:rsidRPr="00F41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egészül ki:</w:t>
      </w:r>
    </w:p>
    <w:p w14:paraId="3BA35B00" w14:textId="6465016A" w:rsidR="00F41405" w:rsidRPr="00F41405" w:rsidRDefault="00F41405" w:rsidP="00F4140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F41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F41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„</w:t>
      </w:r>
      <w:r w:rsidR="004F69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1</w:t>
      </w:r>
      <w:r w:rsidRPr="00F41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/A. §</w:t>
      </w:r>
    </w:p>
    <w:p w14:paraId="04E6E3BF" w14:textId="77777777" w:rsidR="00F41405" w:rsidRPr="00F41405" w:rsidRDefault="00F41405" w:rsidP="00F414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F41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br/>
        <w:t>A településkép védelméről szóló 2016. évi LXXIV. törvény 8. §-</w:t>
      </w:r>
      <w:proofErr w:type="spellStart"/>
      <w:r w:rsidRPr="00F41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ában</w:t>
      </w:r>
      <w:proofErr w:type="spellEnd"/>
      <w:r w:rsidRPr="00F414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foglalt önkormányzati hatósági hatásköröket a képviselő-testület által átruházott hatáskörben a polgármester gyakorolja.”</w:t>
      </w:r>
    </w:p>
    <w:p w14:paraId="28BBDA93" w14:textId="0F58D1CB" w:rsidR="00F41405" w:rsidRDefault="00F41405" w:rsidP="00F4140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41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F4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§</w:t>
      </w:r>
    </w:p>
    <w:p w14:paraId="5D750D7F" w14:textId="15119B39" w:rsidR="0013532C" w:rsidRDefault="0013532C" w:rsidP="001353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  <w:r w:rsidRPr="001353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A Rendelet 17. § (2) bekezdése </w:t>
      </w:r>
      <w:r w:rsidR="002D286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helyébe az alábbi rendelkezés lép</w:t>
      </w:r>
      <w:r w:rsidRPr="0013532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:</w:t>
      </w:r>
    </w:p>
    <w:p w14:paraId="5A47E590" w14:textId="77777777" w:rsidR="0013532C" w:rsidRPr="0013532C" w:rsidRDefault="0013532C" w:rsidP="001353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</w:p>
    <w:p w14:paraId="3A135839" w14:textId="3B3ADE65" w:rsidR="0013532C" w:rsidRDefault="0013532C" w:rsidP="001353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135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„</w:t>
      </w:r>
      <w:r w:rsidR="002D2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(2) </w:t>
      </w:r>
      <w:r w:rsidR="002D286F" w:rsidRPr="002D2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A tetőidom és hajlásszög: a területen jellemző a magastetős kialakítás, új lapostető csak épületrész lefedéseként építhető. Magastetős kialakítás esetén a tető hajlásszöge </w:t>
      </w:r>
      <w:r w:rsidR="002D2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2</w:t>
      </w:r>
      <w:r w:rsidR="002D286F" w:rsidRPr="002D2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0-45 fok lehet</w:t>
      </w:r>
      <w:r w:rsidR="002D286F">
        <w:rPr>
          <w:rFonts w:ascii="Open Sans" w:hAnsi="Open Sans" w:cs="Open Sans"/>
          <w:color w:val="333E55"/>
          <w:sz w:val="18"/>
          <w:szCs w:val="18"/>
          <w:shd w:val="clear" w:color="auto" w:fill="FFFFFF"/>
        </w:rPr>
        <w:t xml:space="preserve">. </w:t>
      </w:r>
      <w:r w:rsidRPr="00135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Félnyeregtetős kialakítás esetén a tető </w:t>
      </w:r>
      <w:r w:rsidR="002D28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alacsony hajlásszögű</w:t>
      </w:r>
      <w:r w:rsidRPr="00135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is lehet.”</w:t>
      </w:r>
    </w:p>
    <w:p w14:paraId="2EF542C5" w14:textId="120F5450" w:rsidR="0013532C" w:rsidRDefault="0013532C" w:rsidP="00F4140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122453F" w14:textId="4AC766F7" w:rsidR="0013532C" w:rsidRDefault="0013532C" w:rsidP="00F4140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EC5ECEB" w14:textId="51ECEFF2" w:rsidR="0013532C" w:rsidRDefault="0013532C" w:rsidP="00F4140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3.§</w:t>
      </w:r>
    </w:p>
    <w:p w14:paraId="3B06BE8A" w14:textId="77777777" w:rsidR="0013532C" w:rsidRPr="00F41405" w:rsidRDefault="0013532C" w:rsidP="00F4140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9BCF81E" w14:textId="2E9B4A62" w:rsidR="00F41405" w:rsidRDefault="00F41405" w:rsidP="00F414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41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Ez a rendelet </w:t>
      </w:r>
      <w:r w:rsidR="00956C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kihirdetését követő harmadik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nap</w:t>
      </w:r>
      <w:r w:rsidR="00956C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</w:t>
      </w:r>
      <w:r w:rsidRPr="00F414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lép hatályba.</w:t>
      </w:r>
    </w:p>
    <w:p w14:paraId="5D74BA9A" w14:textId="77777777" w:rsidR="00F41405" w:rsidRPr="00F41405" w:rsidRDefault="00F41405" w:rsidP="00F414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AA57F34" w14:textId="6E70DF15" w:rsidR="003F40EF" w:rsidRDefault="003F40EF" w:rsidP="00F414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8B7E83" w14:textId="1416C9A4" w:rsidR="00F41405" w:rsidRPr="00FA1C1E" w:rsidRDefault="00956C59" w:rsidP="00F41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86F">
        <w:rPr>
          <w:rFonts w:ascii="Times New Roman" w:hAnsi="Times New Roman" w:cs="Times New Roman"/>
          <w:sz w:val="24"/>
          <w:szCs w:val="24"/>
        </w:rPr>
        <w:t>Südi</w:t>
      </w:r>
      <w:proofErr w:type="spellEnd"/>
      <w:r w:rsidR="002D286F">
        <w:rPr>
          <w:rFonts w:ascii="Times New Roman" w:hAnsi="Times New Roman" w:cs="Times New Roman"/>
          <w:sz w:val="24"/>
          <w:szCs w:val="24"/>
        </w:rPr>
        <w:t xml:space="preserve"> Mihály</w:t>
      </w:r>
      <w:r w:rsidR="00F41405">
        <w:rPr>
          <w:rFonts w:ascii="Times New Roman" w:hAnsi="Times New Roman" w:cs="Times New Roman"/>
          <w:sz w:val="24"/>
          <w:szCs w:val="24"/>
        </w:rPr>
        <w:t xml:space="preserve"> s.k.</w:t>
      </w:r>
      <w:r w:rsidR="00F41405" w:rsidRPr="00FA1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41405" w:rsidRPr="00FA1C1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286F">
        <w:rPr>
          <w:rFonts w:ascii="Times New Roman" w:hAnsi="Times New Roman" w:cs="Times New Roman"/>
          <w:sz w:val="24"/>
          <w:szCs w:val="24"/>
        </w:rPr>
        <w:t>Dr. Koncz László s.k.</w:t>
      </w:r>
    </w:p>
    <w:p w14:paraId="11813DD6" w14:textId="71275FD1" w:rsidR="00F41405" w:rsidRPr="00FA1C1E" w:rsidRDefault="001A3623" w:rsidP="00F41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1405" w:rsidRPr="00FA1C1E">
        <w:rPr>
          <w:rFonts w:ascii="Times New Roman" w:hAnsi="Times New Roman" w:cs="Times New Roman"/>
          <w:sz w:val="24"/>
          <w:szCs w:val="24"/>
        </w:rPr>
        <w:t xml:space="preserve">polgármester                                                                                           </w:t>
      </w:r>
      <w:r w:rsidR="00F41405">
        <w:rPr>
          <w:rFonts w:ascii="Times New Roman" w:hAnsi="Times New Roman" w:cs="Times New Roman"/>
          <w:sz w:val="24"/>
          <w:szCs w:val="24"/>
        </w:rPr>
        <w:t xml:space="preserve">      </w:t>
      </w:r>
      <w:r w:rsidR="00F41405" w:rsidRPr="00FA1C1E">
        <w:rPr>
          <w:rFonts w:ascii="Times New Roman" w:hAnsi="Times New Roman" w:cs="Times New Roman"/>
          <w:sz w:val="24"/>
          <w:szCs w:val="24"/>
        </w:rPr>
        <w:t xml:space="preserve">jegyző </w:t>
      </w:r>
    </w:p>
    <w:p w14:paraId="262DF0D8" w14:textId="77777777" w:rsidR="00F41405" w:rsidRPr="00FA1C1E" w:rsidRDefault="00F41405" w:rsidP="00F41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7D477D" w14:textId="77777777" w:rsidR="00F41405" w:rsidRPr="00FA1C1E" w:rsidRDefault="00F41405" w:rsidP="00F414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41405" w:rsidRPr="00FA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05"/>
    <w:rsid w:val="0013532C"/>
    <w:rsid w:val="001A3623"/>
    <w:rsid w:val="002D286F"/>
    <w:rsid w:val="003F40EF"/>
    <w:rsid w:val="00487769"/>
    <w:rsid w:val="004F69E7"/>
    <w:rsid w:val="00925900"/>
    <w:rsid w:val="00956C59"/>
    <w:rsid w:val="009857CF"/>
    <w:rsid w:val="00F4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3846"/>
  <w15:chartTrackingRefBased/>
  <w15:docId w15:val="{0B348F19-E7BB-42F1-9AB0-F977F7A9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41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4140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98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Edit</dc:creator>
  <cp:keywords/>
  <dc:description/>
  <cp:lastModifiedBy>bereny lovas</cp:lastModifiedBy>
  <cp:revision>2</cp:revision>
  <cp:lastPrinted>2021-10-12T11:44:00Z</cp:lastPrinted>
  <dcterms:created xsi:type="dcterms:W3CDTF">2021-10-12T11:45:00Z</dcterms:created>
  <dcterms:modified xsi:type="dcterms:W3CDTF">2021-10-12T11:45:00Z</dcterms:modified>
</cp:coreProperties>
</file>